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802" w:rsidRPr="00454778" w:rsidRDefault="00170802" w:rsidP="0017080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УВЕДОМЛЕНИЕ</w:t>
      </w:r>
    </w:p>
    <w:p w:rsidR="00170802" w:rsidRPr="00454778" w:rsidRDefault="00170802" w:rsidP="0017080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о проведении публичных консультаций для оценки регулирующего воздействия</w:t>
      </w:r>
    </w:p>
    <w:p w:rsidR="00170802" w:rsidRPr="00454778" w:rsidRDefault="00170802" w:rsidP="0017080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0802" w:rsidRPr="00454778" w:rsidRDefault="00170802" w:rsidP="00170802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Настоящим  Комитет имущественных отношений Администрации Катав-Ивановского муниципального района  уведомляет о начале публичных консультаций в целях проведения оценки регулирующего воздействия проекта нормативного правового акта - </w:t>
      </w:r>
      <w:r w:rsidRPr="00454778">
        <w:rPr>
          <w:rFonts w:ascii="Times New Roman" w:hAnsi="Times New Roman" w:cs="Times New Roman"/>
          <w:bCs/>
          <w:sz w:val="24"/>
          <w:szCs w:val="24"/>
        </w:rPr>
        <w:t>Административного регламента  предоставления муниципальной услуги «Передача в муниципальную собственность вновь построенных объектов недвижимого имущества и объектов  незавершенного строительства»</w:t>
      </w:r>
      <w:proofErr w:type="gramEnd"/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Срок проведения публичных консультаций 30 календарных дней (со дня размещения на официальном сайте Администрации Катав-Ивановского муниципального района  настоящего уведомления) </w:t>
      </w:r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Период проведения публичных консультаций с 14.09.2017г. по 14.10.2017г.</w:t>
      </w:r>
    </w:p>
    <w:p w:rsidR="00170802" w:rsidRPr="00454778" w:rsidRDefault="00170802" w:rsidP="0017080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(даты начала и окончания)</w:t>
      </w:r>
    </w:p>
    <w:p w:rsidR="00170802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 направления участниками публичных консультаций своих предложений и замечаний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1) предложения и замечания направляются по прилагаемой форме опросного листа в электронном виде на адрес </w:t>
      </w:r>
      <w:proofErr w:type="spellStart"/>
      <w:r w:rsidRPr="00454778">
        <w:rPr>
          <w:rFonts w:ascii="Times New Roman" w:eastAsia="Times New Roman" w:hAnsi="Times New Roman" w:cs="Times New Roman"/>
          <w:sz w:val="24"/>
          <w:szCs w:val="24"/>
          <w:lang w:val="en-US"/>
        </w:rPr>
        <w:t>kiokatav</w:t>
      </w:r>
      <w:proofErr w:type="spellEnd"/>
      <w:r w:rsidRPr="00454778"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 w:rsidRPr="00454778">
        <w:rPr>
          <w:rFonts w:ascii="Times New Roman" w:eastAsia="Times New Roman" w:hAnsi="Times New Roman" w:cs="Times New Roman"/>
          <w:sz w:val="24"/>
          <w:szCs w:val="24"/>
          <w:lang w:val="en-US"/>
        </w:rPr>
        <w:t>ayndex</w:t>
      </w:r>
      <w:proofErr w:type="spellEnd"/>
      <w:r w:rsidRPr="0045477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45477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2) предложения и замечания направляются по прилагаемой форме опросного </w:t>
      </w:r>
      <w:r w:rsidRPr="0045477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листа на бумажном носителе по адресу: 456110, Челябинская обл., г. Катав-Ивановск, ул. Степана Разина, 45, </w:t>
      </w:r>
      <w:proofErr w:type="spellStart"/>
      <w:r w:rsidRPr="00454778">
        <w:rPr>
          <w:rFonts w:ascii="Times New Roman" w:eastAsia="Times New Roman" w:hAnsi="Times New Roman" w:cs="Times New Roman"/>
          <w:spacing w:val="-4"/>
          <w:sz w:val="24"/>
          <w:szCs w:val="24"/>
        </w:rPr>
        <w:t>каб</w:t>
      </w:r>
      <w:proofErr w:type="spellEnd"/>
      <w:r w:rsidRPr="00454778">
        <w:rPr>
          <w:rFonts w:ascii="Times New Roman" w:eastAsia="Times New Roman" w:hAnsi="Times New Roman" w:cs="Times New Roman"/>
          <w:spacing w:val="-4"/>
          <w:sz w:val="24"/>
          <w:szCs w:val="24"/>
        </w:rPr>
        <w:t>. 13</w:t>
      </w:r>
    </w:p>
    <w:p w:rsidR="00170802" w:rsidRPr="00454778" w:rsidRDefault="00170802" w:rsidP="001708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Контактные данные: Степанов Александр Васильевич - председатель Комитета имущественных отношений, тел. 8(35147) 2-30-77, факс 8(35147) 2-30-77;</w:t>
      </w:r>
    </w:p>
    <w:p w:rsidR="00170802" w:rsidRPr="00454778" w:rsidRDefault="00170802" w:rsidP="00170802">
      <w:pPr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График работы:  пн. – </w:t>
      </w:r>
      <w:proofErr w:type="spellStart"/>
      <w:r w:rsidRPr="00454778">
        <w:rPr>
          <w:rFonts w:ascii="Times New Roman" w:eastAsia="Times New Roman" w:hAnsi="Times New Roman" w:cs="Times New Roman"/>
          <w:sz w:val="24"/>
          <w:szCs w:val="24"/>
        </w:rPr>
        <w:t>четв</w:t>
      </w:r>
      <w:proofErr w:type="spellEnd"/>
      <w:r w:rsidRPr="00454778">
        <w:rPr>
          <w:rFonts w:ascii="Times New Roman" w:eastAsia="Times New Roman" w:hAnsi="Times New Roman" w:cs="Times New Roman"/>
          <w:sz w:val="24"/>
          <w:szCs w:val="24"/>
        </w:rPr>
        <w:t>. – с 8 ч. 00 мин. до 17 ч. 00 мин.</w:t>
      </w:r>
    </w:p>
    <w:p w:rsidR="00170802" w:rsidRPr="00454778" w:rsidRDefault="00170802" w:rsidP="00170802">
      <w:pPr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  обеденный перерыв с 12 ч. 00 мин. до 13 ч. 00 мин.</w:t>
      </w:r>
    </w:p>
    <w:p w:rsidR="00170802" w:rsidRPr="00454778" w:rsidRDefault="00170802" w:rsidP="00170802">
      <w:pPr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                             сб. – вс. </w:t>
      </w:r>
      <w:proofErr w:type="gramStart"/>
      <w:r w:rsidRPr="00454778">
        <w:rPr>
          <w:rFonts w:ascii="Times New Roman" w:eastAsia="Times New Roman" w:hAnsi="Times New Roman" w:cs="Times New Roman"/>
          <w:sz w:val="24"/>
          <w:szCs w:val="24"/>
        </w:rPr>
        <w:t>–в</w:t>
      </w:r>
      <w:proofErr w:type="gramEnd"/>
      <w:r w:rsidRPr="00454778">
        <w:rPr>
          <w:rFonts w:ascii="Times New Roman" w:eastAsia="Times New Roman" w:hAnsi="Times New Roman" w:cs="Times New Roman"/>
          <w:sz w:val="24"/>
          <w:szCs w:val="24"/>
        </w:rPr>
        <w:t>ыходные дни.</w:t>
      </w:r>
    </w:p>
    <w:p w:rsidR="00170802" w:rsidRPr="00454778" w:rsidRDefault="00170802" w:rsidP="0017080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70802" w:rsidRPr="00454778" w:rsidRDefault="00170802" w:rsidP="0017080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Прилагаемые к уведомлению документы:</w:t>
      </w:r>
    </w:p>
    <w:p w:rsidR="00170802" w:rsidRPr="00454778" w:rsidRDefault="00170802" w:rsidP="0017080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1) проект нормативного правового акта </w:t>
      </w:r>
      <w:r w:rsidRPr="00454778">
        <w:rPr>
          <w:rFonts w:ascii="Times New Roman" w:eastAsia="Times New Roman" w:hAnsi="Times New Roman" w:cs="Times New Roman"/>
          <w:spacing w:val="-6"/>
          <w:sz w:val="24"/>
          <w:szCs w:val="24"/>
        </w:rPr>
        <w:t>с пояснительной запиской к проекту нормативного правового акта;</w:t>
      </w:r>
    </w:p>
    <w:p w:rsidR="00170802" w:rsidRPr="00454778" w:rsidRDefault="00170802" w:rsidP="0017080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pacing w:val="-6"/>
          <w:sz w:val="24"/>
          <w:szCs w:val="24"/>
        </w:rPr>
        <w:t>2) 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опросный лист.</w:t>
      </w:r>
    </w:p>
    <w:p w:rsidR="00170802" w:rsidRPr="00454778" w:rsidRDefault="00170802" w:rsidP="001708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170802" w:rsidRPr="00454778" w:rsidRDefault="00170802" w:rsidP="001708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Примечание:</w:t>
      </w:r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Оценка регулирующего воздействия проектов нормативных правовых актов Администрации Катав-Ивановского муниципального района проводится 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br/>
        <w:t xml:space="preserve">в соответствии с Порядком </w:t>
      </w:r>
      <w:r w:rsidRPr="00454778">
        <w:rPr>
          <w:rFonts w:ascii="Times New Roman" w:eastAsia="Times New Roman" w:hAnsi="Times New Roman" w:cs="Times New Roman"/>
          <w:bCs/>
          <w:sz w:val="24"/>
          <w:szCs w:val="24"/>
        </w:rPr>
        <w:t xml:space="preserve">о проведении оценки регулирующего воздействия проектов нормативных правовых актов Катав-Ивановского муниципального района и экспертизы нормативных правовых актов Катав-Ивановского муниципального района, утвержденным 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Катав-Ивановского муниципального района от  30.05.2017 №  439, в целях выявления положений, которые:</w:t>
      </w:r>
      <w:proofErr w:type="gramEnd"/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45477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способствуют возникновению необоснованных расходов субъектов предпринимательской и инвестиционной деятельности и бюджета Катав-Ивановского муниципального района</w:t>
      </w:r>
      <w:bookmarkStart w:id="0" w:name="_GoBack"/>
      <w:bookmarkEnd w:id="0"/>
      <w:r w:rsidRPr="004547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170802" w:rsidRPr="00454778" w:rsidRDefault="00170802" w:rsidP="0017080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p w:rsidR="002A0B73" w:rsidRDefault="002A0B73"/>
    <w:sectPr w:rsidR="002A0B73" w:rsidSect="004C4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22BC"/>
    <w:rsid w:val="00170802"/>
    <w:rsid w:val="002A0B73"/>
    <w:rsid w:val="004C47FA"/>
    <w:rsid w:val="00B2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3</cp:revision>
  <dcterms:created xsi:type="dcterms:W3CDTF">2017-09-14T10:47:00Z</dcterms:created>
  <dcterms:modified xsi:type="dcterms:W3CDTF">2017-09-14T10:48:00Z</dcterms:modified>
</cp:coreProperties>
</file>